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header1.xml" ContentType="application/vnd.openxmlformats-officedocument.wordprocessingml.header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1"/>
        <w:spacing w:before="100" w:after="100"/>
        <w:ind w:firstLine="7088"/>
        <w:rPr>
          <w:b w:val="false"/>
          <w:b w:val="false"/>
          <w:sz w:val="24"/>
          <w:szCs w:val="24"/>
        </w:rPr>
      </w:pPr>
      <w:r>
        <w:rPr/>
      </w:r>
    </w:p>
    <w:p>
      <w:pPr>
        <w:pStyle w:val="Normal"/>
        <w:spacing w:before="120" w:after="0"/>
        <w:rPr/>
      </w:pPr>
      <w:r>
        <w:rPr/>
        <w:t>________________ № ____________</w:t>
      </w:r>
    </w:p>
    <w:p>
      <w:pPr>
        <w:pStyle w:val="Normal"/>
        <w:spacing w:before="120" w:after="0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spacing w:before="120" w:after="0"/>
        <w:jc w:val="center"/>
        <w:rPr/>
      </w:pPr>
      <w:r>
        <w:rPr>
          <w:b/>
          <w:sz w:val="28"/>
          <w:szCs w:val="28"/>
        </w:rPr>
        <w:t>Коммерческое предложение</w:t>
      </w:r>
    </w:p>
    <w:p>
      <w:pPr>
        <w:pStyle w:val="Normal"/>
        <w:spacing w:before="120" w:after="0"/>
        <w:jc w:val="center"/>
        <w:rPr/>
      </w:pPr>
      <w:r>
        <w:rPr/>
      </w:r>
    </w:p>
    <w:p>
      <w:pPr>
        <w:pStyle w:val="Normal"/>
        <w:ind w:firstLine="720"/>
        <w:jc w:val="both"/>
        <w:rPr/>
      </w:pPr>
      <w:r>
        <w:rPr/>
        <w:t>ООО «ПАФЭС» предлагает Вам услуги облачного Сервиса «САИ+</w:t>
      </w:r>
      <w:r>
        <w:rPr>
          <w:lang w:val="en-US"/>
        </w:rPr>
        <w:t>WiFi</w:t>
      </w:r>
      <w:r>
        <w:rPr/>
        <w:t xml:space="preserve">». </w:t>
      </w:r>
    </w:p>
    <w:p>
      <w:pPr>
        <w:pStyle w:val="Normal"/>
        <w:ind w:firstLine="720"/>
        <w:jc w:val="both"/>
        <w:rPr/>
      </w:pPr>
      <w:r>
        <w:rPr/>
        <w:t>«САИ+</w:t>
      </w:r>
      <w:r>
        <w:rPr>
          <w:lang w:val="en-US"/>
        </w:rPr>
        <w:t>WiFi</w:t>
      </w:r>
      <w:r>
        <w:rPr/>
        <w:t>» - это сервис аутентификации и идентификации пользователей в корпоративных, публичных и сетях WiFi, о</w:t>
      </w:r>
      <w:r>
        <w:rPr>
          <w:rStyle w:val="Style7"/>
          <w:color w:val="000000"/>
          <w:u w:val="none"/>
        </w:rPr>
        <w:t xml:space="preserve">беспечивающий выполнение Постановлений Правительства РФ № 758 от 31 июля 2014 г. и № 801 от 12 августа 2014 г. </w:t>
      </w:r>
    </w:p>
    <w:p>
      <w:pPr>
        <w:pStyle w:val="ListParagraph"/>
        <w:spacing w:lineRule="auto" w:line="252" w:before="0" w:after="0"/>
        <w:ind w:left="1440" w:firstLine="720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52"/>
        <w:ind w:firstLine="720"/>
        <w:rPr/>
      </w:pPr>
      <w:r>
        <w:rPr/>
        <w:t>Наш Сервис позволяет осуществлять:</w:t>
      </w:r>
    </w:p>
    <w:p>
      <w:pPr>
        <w:pStyle w:val="ListParagraph"/>
        <w:numPr>
          <w:ilvl w:val="0"/>
          <w:numId w:val="1"/>
        </w:numPr>
        <w:spacing w:lineRule="auto" w:line="252" w:before="0" w:after="0"/>
        <w:contextualSpacing/>
        <w:jc w:val="both"/>
        <w:rPr/>
      </w:pPr>
      <w:r>
        <w:rPr>
          <w:rFonts w:ascii="Times New Roman" w:hAnsi="Times New Roman"/>
          <w:sz w:val="24"/>
          <w:szCs w:val="24"/>
          <w:lang w:eastAsia="ru-RU"/>
        </w:rPr>
        <w:t>Учет и сдачу отчетности оператору связи о сотрудниках, пользующихся доступом в Интернет от имени юридического лица;</w:t>
      </w:r>
    </w:p>
    <w:p>
      <w:pPr>
        <w:pStyle w:val="ListParagraph"/>
        <w:numPr>
          <w:ilvl w:val="0"/>
          <w:numId w:val="1"/>
        </w:numPr>
        <w:spacing w:lineRule="auto" w:line="252" w:before="0" w:after="0"/>
        <w:contextualSpacing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Аутентификацию и идентификацию пользователей в публичных сетях </w:t>
      </w:r>
      <w:r>
        <w:rPr>
          <w:rFonts w:ascii="Times New Roman" w:hAnsi="Times New Roman"/>
          <w:sz w:val="24"/>
          <w:szCs w:val="24"/>
          <w:lang w:val="en-US" w:eastAsia="ru-RU"/>
        </w:rPr>
        <w:t>WiFi</w:t>
      </w:r>
      <w:r>
        <w:rPr>
          <w:rFonts w:ascii="Times New Roman" w:hAnsi="Times New Roman"/>
          <w:sz w:val="24"/>
          <w:szCs w:val="24"/>
          <w:lang w:eastAsia="ru-RU"/>
        </w:rPr>
        <w:t xml:space="preserve"> доступа в Интернет.</w:t>
      </w:r>
    </w:p>
    <w:p>
      <w:pPr>
        <w:pStyle w:val="Normal"/>
        <w:spacing w:lineRule="auto" w:line="252"/>
        <w:rPr>
          <w:rFonts w:ascii="Calibri" w:hAnsi="Calibri" w:eastAsia="Calibri"/>
          <w:color w:val="00000A"/>
        </w:rPr>
      </w:pPr>
      <w:r>
        <w:rPr>
          <w:rFonts w:eastAsia="Calibri" w:ascii="Calibri" w:hAnsi="Calibri"/>
          <w:color w:val="00000A"/>
        </w:rPr>
      </w:r>
    </w:p>
    <w:p>
      <w:pPr>
        <w:pStyle w:val="Normal"/>
        <w:spacing w:lineRule="auto" w:line="252"/>
        <w:ind w:firstLine="709"/>
        <w:rPr/>
      </w:pPr>
      <w:r>
        <w:rPr/>
        <w:t xml:space="preserve">Технические возможности Сервиса: </w:t>
      </w:r>
    </w:p>
    <w:p>
      <w:pPr>
        <w:pStyle w:val="ListParagraph"/>
        <w:numPr>
          <w:ilvl w:val="0"/>
          <w:numId w:val="1"/>
        </w:numPr>
        <w:spacing w:lineRule="auto" w:line="252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Автоматический запуск приветственной страницы в WiFi-зоне;</w:t>
      </w:r>
    </w:p>
    <w:p>
      <w:pPr>
        <w:pStyle w:val="ListParagraph"/>
        <w:numPr>
          <w:ilvl w:val="0"/>
          <w:numId w:val="1"/>
        </w:numPr>
        <w:spacing w:lineRule="auto" w:line="252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Адаптивный дизайн для стационарных и мобильных устройств;</w:t>
      </w:r>
    </w:p>
    <w:p>
      <w:pPr>
        <w:pStyle w:val="ListParagraph"/>
        <w:numPr>
          <w:ilvl w:val="0"/>
          <w:numId w:val="1"/>
        </w:numPr>
        <w:spacing w:lineRule="auto" w:line="252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Статистика;</w:t>
      </w:r>
    </w:p>
    <w:p>
      <w:pPr>
        <w:pStyle w:val="ListParagraph"/>
        <w:numPr>
          <w:ilvl w:val="0"/>
          <w:numId w:val="1"/>
        </w:numPr>
        <w:spacing w:lineRule="auto" w:line="252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Продержка различных вендоров сетевого оборудования, программного обеспечения.</w:t>
      </w:r>
    </w:p>
    <w:p>
      <w:pPr>
        <w:pStyle w:val="ListParagraph"/>
        <w:spacing w:lineRule="auto" w:line="252" w:before="0" w:after="0"/>
        <w:ind w:left="1440" w:hanging="0"/>
        <w:contextualSpacing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</w:r>
    </w:p>
    <w:p>
      <w:pPr>
        <w:pStyle w:val="Normal"/>
        <w:spacing w:lineRule="auto" w:line="252"/>
        <w:ind w:firstLine="709"/>
        <w:rPr/>
      </w:pPr>
      <w:r>
        <w:rPr/>
        <w:t>Механизмы идентификации Сервиса:</w:t>
      </w:r>
    </w:p>
    <w:p>
      <w:pPr>
        <w:pStyle w:val="ListParagraph"/>
        <w:numPr>
          <w:ilvl w:val="0"/>
          <w:numId w:val="1"/>
        </w:numPr>
        <w:spacing w:lineRule="auto" w:line="252" w:before="0" w:after="0"/>
        <w:ind w:left="340" w:hanging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Индивидуальный код подтверждения по SMS;</w:t>
      </w:r>
    </w:p>
    <w:p>
      <w:pPr>
        <w:pStyle w:val="ListParagraph"/>
        <w:numPr>
          <w:ilvl w:val="0"/>
          <w:numId w:val="1"/>
        </w:numPr>
        <w:spacing w:lineRule="auto" w:line="252" w:before="0" w:after="0"/>
        <w:ind w:left="340" w:hanging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ЕСИА;</w:t>
      </w:r>
    </w:p>
    <w:p>
      <w:pPr>
        <w:pStyle w:val="ListParagraph"/>
        <w:numPr>
          <w:ilvl w:val="0"/>
          <w:numId w:val="1"/>
        </w:numPr>
        <w:spacing w:lineRule="auto" w:line="252" w:before="0" w:after="0"/>
        <w:ind w:left="340" w:hanging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>Паспорт;</w:t>
      </w:r>
    </w:p>
    <w:p>
      <w:pPr>
        <w:pStyle w:val="ListParagraph"/>
        <w:numPr>
          <w:ilvl w:val="0"/>
          <w:numId w:val="1"/>
        </w:numPr>
        <w:spacing w:lineRule="auto" w:line="252" w:before="0" w:after="0"/>
        <w:ind w:left="340" w:hanging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Доступ по звонку.</w:t>
      </w:r>
    </w:p>
    <w:p>
      <w:pPr>
        <w:pStyle w:val="ListParagraph"/>
        <w:spacing w:lineRule="auto" w:line="252" w:before="0" w:after="0"/>
        <w:ind w:left="340" w:hanging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52"/>
        <w:ind w:firstLine="709"/>
        <w:rPr/>
      </w:pPr>
      <w:bookmarkStart w:id="0" w:name="_GoBack"/>
      <w:bookmarkEnd w:id="0"/>
      <w:r>
        <w:rPr/>
        <w:t>Защита и хранение данных:</w:t>
      </w:r>
    </w:p>
    <w:p>
      <w:pPr>
        <w:pStyle w:val="ListParagraph"/>
        <w:numPr>
          <w:ilvl w:val="0"/>
          <w:numId w:val="1"/>
        </w:numPr>
        <w:spacing w:lineRule="auto" w:line="252" w:before="0" w:after="0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идентификации система записывает поступившие данные об устройстве, идентификаторе пользователя  и обеспечивает их безопасное хранение в течении 3-х лет;</w:t>
      </w:r>
    </w:p>
    <w:p>
      <w:pPr>
        <w:pStyle w:val="Style11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Формирование отчётности согласно ПП №758 и ПП № 801 при соответствующем запросе следственных органов РФ.</w:t>
      </w:r>
    </w:p>
    <w:p>
      <w:pPr>
        <w:pStyle w:val="ListParagraph"/>
        <w:spacing w:lineRule="auto" w:line="252" w:before="0" w:after="0"/>
        <w:ind w:left="0" w:hanging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spacing w:lineRule="auto" w:line="252" w:before="0" w:after="0"/>
        <w:ind w:left="0" w:hanging="0"/>
        <w:contextualSpacing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ListParagraph"/>
        <w:spacing w:lineRule="auto" w:line="252" w:before="0" w:after="0"/>
        <w:ind w:left="0" w:firstLine="709"/>
        <w:contextualSpacing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коммерческому предложению прилагаются:</w:t>
      </w:r>
    </w:p>
    <w:p>
      <w:pPr>
        <w:pStyle w:val="Style11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Схема подключения к сервису;</w:t>
      </w:r>
    </w:p>
    <w:p>
      <w:pPr>
        <w:pStyle w:val="Style11"/>
        <w:numPr>
          <w:ilvl w:val="0"/>
          <w:numId w:val="1"/>
        </w:numPr>
        <w:jc w:val="left"/>
        <w:rPr>
          <w:sz w:val="24"/>
          <w:szCs w:val="24"/>
        </w:rPr>
      </w:pPr>
      <w:r>
        <w:rPr>
          <w:rStyle w:val="Style7"/>
          <w:color w:val="000000"/>
          <w:sz w:val="24"/>
          <w:szCs w:val="24"/>
          <w:u w:val="none"/>
        </w:rPr>
        <w:t xml:space="preserve">Описание тарифных планов. </w:t>
      </w:r>
    </w:p>
    <w:p>
      <w:pPr>
        <w:pStyle w:val="Style1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Style11"/>
        <w:rPr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shd w:val="clear" w:color="auto" w:fill="FFFFFF"/>
        <w:spacing w:before="120" w:after="0"/>
        <w:jc w:val="both"/>
        <w:rPr/>
      </w:pPr>
      <w:r>
        <w:rPr/>
      </w:r>
    </w:p>
    <w:p>
      <w:pPr>
        <w:pStyle w:val="Normal"/>
        <w:shd w:val="clear" w:color="auto" w:fill="FFFFFF"/>
        <w:spacing w:before="0" w:after="120"/>
        <w:ind w:firstLine="567"/>
        <w:jc w:val="both"/>
        <w:rPr>
          <w:b/>
          <w:b/>
          <w:color w:val="00000A"/>
        </w:rPr>
      </w:pPr>
      <w:r>
        <w:rPr>
          <w:b/>
          <w:color w:val="00000A"/>
        </w:rPr>
        <w:t>С уважением,</w:t>
      </w:r>
    </w:p>
    <w:p>
      <w:pPr>
        <w:pStyle w:val="Normal"/>
        <w:shd w:val="clear" w:color="auto" w:fill="FFFFFF"/>
        <w:spacing w:before="0" w:after="120"/>
        <w:ind w:firstLine="567"/>
        <w:jc w:val="both"/>
        <w:rPr/>
      </w:pPr>
      <w:r>
        <w:rPr>
          <w:b/>
          <w:color w:val="00000A"/>
        </w:rPr>
        <w:t xml:space="preserve">Директор ООО «ПАФЭС»                                           Нечушкин Константин </w:t>
      </w:r>
    </w:p>
    <w:sectPr>
      <w:headerReference w:type="default" r:id="rId2"/>
      <w:footerReference w:type="default" r:id="rId3"/>
      <w:type w:val="nextPage"/>
      <w:pgSz w:w="11906" w:h="16838"/>
      <w:pgMar w:left="1418" w:right="843" w:header="825" w:top="1229" w:footer="0" w:bottom="719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Cambria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alibri">
    <w:charset w:val="01"/>
    <w:family w:val="roman"/>
    <w:pitch w:val="variable"/>
  </w:font>
  <w:font w:name="Symbol">
    <w:charset w:val="02"/>
    <w:family w:val="auto"/>
    <w:pitch w:val="default"/>
  </w:font>
  <w:font w:name="Courier New">
    <w:charset w:val="01"/>
    <w:family w:val="modern"/>
    <w:pitch w:val="fixed"/>
  </w:font>
  <w:font w:name="Wingdings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yle16"/>
      <w:jc w:val="right"/>
      <w:rPr>
        <w:rFonts w:ascii="Tahoma" w:hAnsi="Tahoma" w:eastAsia="Tahoma" w:cs="Tahoma"/>
        <w:color w:val="00B0F0"/>
        <w:sz w:val="16"/>
        <w:szCs w:val="16"/>
      </w:rPr>
    </w:pPr>
    <w:r>
      <w:rPr>
        <w:rFonts w:eastAsia="Tahoma" w:cs="Tahoma" w:ascii="Tahoma" w:hAnsi="Tahoma"/>
        <w:color w:val="00B0F0"/>
        <w:sz w:val="16"/>
        <w:szCs w:val="16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left" w:pos="708" w:leader="none"/>
      </w:tabs>
      <w:ind w:hanging="57"/>
      <w:jc w:val="center"/>
      <w:rPr/>
    </w:pPr>
    <w:r>
      <w:drawing>
        <wp:anchor behindDoc="1" distT="0" distB="0" distL="114300" distR="114300" simplePos="0" locked="0" layoutInCell="1" allowOverlap="1" relativeHeight="2">
          <wp:simplePos x="0" y="0"/>
          <wp:positionH relativeFrom="column">
            <wp:posOffset>61595</wp:posOffset>
          </wp:positionH>
          <wp:positionV relativeFrom="paragraph">
            <wp:posOffset>635</wp:posOffset>
          </wp:positionV>
          <wp:extent cx="2095500" cy="495300"/>
          <wp:effectExtent l="0" t="0" r="0" b="0"/>
          <wp:wrapNone/>
          <wp:docPr id="1" name="Рисунок 7" descr="D:\MyCloud\sites\pafes V2\logo-r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7" descr="D:\MyCloud\sites\pafes V2\logo-ru.png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095500" cy="4953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eastAsia="Tahoma" w:cs="Tahoma" w:ascii="Tahoma" w:hAnsi="Tahoma"/>
        <w:b/>
        <w:bCs/>
        <w:color w:val="7F7F7F"/>
      </w:rPr>
      <w:t xml:space="preserve"> </w:t>
    </w:r>
    <w:r>
      <w:rPr>
        <w:rFonts w:eastAsia="Tahoma" w:cs="Tahoma" w:ascii="Tahoma" w:hAnsi="Tahoma"/>
        <w:b/>
        <w:bCs/>
        <w:color w:val="7F7F7F"/>
      </w:rPr>
      <w:t xml:space="preserve">                                                       </w:t>
    </w:r>
    <w:r>
      <w:rPr>
        <w:rFonts w:eastAsia="Tahoma" w:cs="Tahoma" w:ascii="Tahoma" w:hAnsi="Tahoma"/>
        <w:b/>
        <w:bCs/>
        <w:color w:val="7F7F7F"/>
      </w:rPr>
      <w:t>«Подольские Автоматизированные</w:t>
    </w:r>
  </w:p>
  <w:p>
    <w:pPr>
      <w:pStyle w:val="Normal"/>
      <w:tabs>
        <w:tab w:val="left" w:pos="708" w:leader="none"/>
      </w:tabs>
      <w:rPr/>
    </w:pPr>
    <w:r>
      <w:rPr>
        <w:rFonts w:eastAsia="Tahoma" w:cs="Tahoma" w:ascii="Tahoma" w:hAnsi="Tahoma"/>
        <w:b/>
        <w:bCs/>
        <w:color w:val="7F7F7F"/>
      </w:rPr>
      <w:t xml:space="preserve">                                                              </w:t>
    </w:r>
    <w:r>
      <w:rPr>
        <w:rFonts w:eastAsia="Tahoma" w:cs="Tahoma" w:ascii="Tahoma" w:hAnsi="Tahoma"/>
        <w:b/>
        <w:bCs/>
        <w:color w:val="7F7F7F"/>
      </w:rPr>
      <w:t>Финансово-Экономические Системы»</w:t>
    </w:r>
    <w:r>
      <w:rPr>
        <w:rFonts w:eastAsia="Tahoma" w:cs="Tahoma" w:ascii="Tahoma" w:hAnsi="Tahoma"/>
        <w:color w:val="00B0F0"/>
        <w:sz w:val="16"/>
        <w:szCs w:val="16"/>
      </w:rPr>
      <w:t xml:space="preserve">                                                    Россия, 142100, МО, г. Подольск, проспект Ленина, д.107/49, оф. 234.</w:t>
    </w:r>
  </w:p>
  <w:p>
    <w:pPr>
      <w:pStyle w:val="Normal"/>
      <w:pBdr>
        <w:bottom w:val="single" w:sz="12" w:space="0" w:color="808080"/>
      </w:pBdr>
      <w:tabs>
        <w:tab w:val="right" w:pos="10146" w:leader="none"/>
      </w:tabs>
      <w:jc w:val="right"/>
      <w:rPr/>
    </w:pPr>
    <w:r>
      <w:rPr>
        <w:rFonts w:eastAsia="Tahoma" w:cs="Tahoma" w:ascii="Tahoma" w:hAnsi="Tahoma"/>
        <w:color w:val="00B0F0"/>
        <w:sz w:val="16"/>
        <w:szCs w:val="16"/>
      </w:rPr>
      <w:t>Тел</w:t>
    </w:r>
    <w:r>
      <w:rPr>
        <w:rFonts w:eastAsia="Tahoma" w:cs="Tahoma" w:ascii="Tahoma" w:hAnsi="Tahoma"/>
        <w:color w:val="00B0F0"/>
        <w:sz w:val="16"/>
        <w:szCs w:val="16"/>
        <w:lang w:val="en-US"/>
      </w:rPr>
      <w:t xml:space="preserve">.: +7 |4967| 56 60 86; +7 |495| 506 07 29, </w:t>
    </w:r>
    <w:r>
      <w:rPr>
        <w:rFonts w:eastAsia="Tahoma" w:cs="Tahoma" w:ascii="Tahoma" w:hAnsi="Tahoma"/>
        <w:color w:val="00B0F0"/>
        <w:sz w:val="16"/>
        <w:szCs w:val="16"/>
        <w:u w:val="single"/>
        <w:lang w:val="en-US"/>
      </w:rPr>
      <w:t>www.pafes.ru</w:t>
    </w:r>
    <w:r>
      <w:rPr>
        <w:rFonts w:eastAsia="Tahoma" w:cs="Tahoma" w:ascii="Tahoma" w:hAnsi="Tahoma"/>
        <w:color w:val="00B0F0"/>
        <w:sz w:val="16"/>
        <w:szCs w:val="16"/>
        <w:lang w:val="en-US"/>
      </w:rPr>
      <w:t xml:space="preserve">, e-mail: </w:t>
    </w:r>
    <w:hyperlink r:id="rId2">
      <w:r>
        <w:rPr>
          <w:rStyle w:val="Style7"/>
          <w:rFonts w:eastAsia="Tahoma" w:cs="Tahoma" w:ascii="Tahoma" w:hAnsi="Tahoma"/>
          <w:color w:val="00B0F0"/>
          <w:sz w:val="16"/>
          <w:szCs w:val="16"/>
          <w:lang w:val="en-US"/>
        </w:rPr>
        <w:t>it</w:t>
      </w:r>
    </w:hyperlink>
    <w:hyperlink r:id="rId3">
      <w:r>
        <w:rPr>
          <w:rStyle w:val="Style7"/>
          <w:rFonts w:eastAsia="Tahoma" w:cs="Tahoma" w:ascii="Tahoma" w:hAnsi="Tahoma"/>
          <w:color w:val="00B0F0"/>
          <w:sz w:val="16"/>
          <w:szCs w:val="16"/>
          <w:lang w:val="en-US"/>
        </w:rPr>
        <w:t>@</w:t>
      </w:r>
    </w:hyperlink>
    <w:hyperlink r:id="rId4">
      <w:r>
        <w:rPr>
          <w:rStyle w:val="Style7"/>
          <w:rFonts w:eastAsia="Tahoma" w:cs="Tahoma" w:ascii="Tahoma" w:hAnsi="Tahoma"/>
          <w:color w:val="00B0F0"/>
          <w:sz w:val="16"/>
          <w:szCs w:val="16"/>
          <w:lang w:val="en-US"/>
        </w:rPr>
        <w:t>pafes</w:t>
      </w:r>
    </w:hyperlink>
    <w:hyperlink r:id="rId5">
      <w:r>
        <w:rPr>
          <w:rStyle w:val="Style7"/>
          <w:rFonts w:eastAsia="Tahoma" w:cs="Tahoma" w:ascii="Tahoma" w:hAnsi="Tahoma"/>
          <w:color w:val="00B0F0"/>
          <w:sz w:val="16"/>
          <w:szCs w:val="16"/>
          <w:lang w:val="en-US"/>
        </w:rPr>
        <w:t>.</w:t>
      </w:r>
    </w:hyperlink>
    <w:hyperlink r:id="rId6">
      <w:r>
        <w:rPr>
          <w:rStyle w:val="Style7"/>
          <w:rFonts w:eastAsia="Tahoma" w:cs="Tahoma" w:ascii="Tahoma" w:hAnsi="Tahoma"/>
          <w:color w:val="00B0F0"/>
          <w:sz w:val="16"/>
          <w:szCs w:val="16"/>
        </w:rPr>
        <w:t>ru</w:t>
      </w:r>
    </w:hyperlink>
  </w:p>
  <w:p>
    <w:pPr>
      <w:pStyle w:val="Normal"/>
      <w:rPr>
        <w:rFonts w:ascii="Tahoma" w:hAnsi="Tahoma" w:eastAsia="Tahoma" w:cs="Tahoma"/>
        <w:color w:val="00B0F0"/>
        <w:sz w:val="16"/>
        <w:szCs w:val="16"/>
      </w:rPr>
    </w:pPr>
    <w:r>
      <w:rPr>
        <w:rFonts w:eastAsia="Tahoma" w:cs="Tahoma" w:ascii="Tahoma" w:hAnsi="Tahoma"/>
        <w:color w:val="00B0F0"/>
        <w:sz w:val="16"/>
        <w:szCs w:val="16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4"/>
        <w:rFonts w:cs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24"/>
        <w:rFonts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  <w:rFonts w:cs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  <w:rFonts w:cs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  <w:rFonts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  <w:rFonts w:cs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  <w:rFonts w:cs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  <w:rFonts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  <w:rFonts w:cs="Wingdings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60"/>
  <w:embedSystemFonts/>
  <w:defaultTabStop w:val="720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/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92a07"/>
    <w:pPr>
      <w:widowControl/>
      <w:suppressAutoHyphens w:val="false"/>
      <w:bidi w:val="0"/>
      <w:jc w:val="left"/>
    </w:pPr>
    <w:rPr>
      <w:rFonts w:ascii="Times New Roman" w:hAnsi="Times New Roman" w:eastAsia="Times New Roman" w:cs="Times New Roman"/>
      <w:color w:val="000000"/>
      <w:sz w:val="24"/>
      <w:szCs w:val="24"/>
      <w:lang w:val="ru-RU" w:eastAsia="ru-RU" w:bidi="ar-SA"/>
    </w:rPr>
  </w:style>
  <w:style w:type="paragraph" w:styleId="1">
    <w:name w:val="Heading 1"/>
    <w:basedOn w:val="Normal"/>
    <w:qFormat/>
    <w:rsid w:val="00692a07"/>
    <w:pPr>
      <w:spacing w:before="100" w:after="100"/>
      <w:outlineLvl w:val="0"/>
    </w:pPr>
    <w:rPr>
      <w:b/>
      <w:bCs/>
      <w:sz w:val="48"/>
      <w:szCs w:val="48"/>
    </w:rPr>
  </w:style>
  <w:style w:type="paragraph" w:styleId="2">
    <w:name w:val="Heading 2"/>
    <w:basedOn w:val="Normal"/>
    <w:qFormat/>
    <w:rsid w:val="00692a07"/>
    <w:pPr>
      <w:spacing w:before="240" w:after="60"/>
      <w:outlineLvl w:val="1"/>
    </w:pPr>
    <w:rPr>
      <w:rFonts w:ascii="Arial" w:hAnsi="Arial" w:eastAsia="Arial" w:cs="Arial"/>
      <w:b/>
      <w:bCs/>
      <w:i/>
      <w:iCs/>
      <w:sz w:val="28"/>
      <w:szCs w:val="28"/>
    </w:rPr>
  </w:style>
  <w:style w:type="paragraph" w:styleId="3">
    <w:name w:val="Heading 3"/>
    <w:basedOn w:val="Normal"/>
    <w:qFormat/>
    <w:rsid w:val="00692a07"/>
    <w:pPr>
      <w:spacing w:before="240" w:after="60"/>
      <w:outlineLvl w:val="2"/>
    </w:pPr>
    <w:rPr>
      <w:rFonts w:ascii="Arial" w:hAnsi="Arial" w:eastAsia="Arial" w:cs="Arial"/>
      <w:b/>
      <w:bCs/>
      <w:sz w:val="26"/>
      <w:szCs w:val="26"/>
    </w:rPr>
  </w:style>
  <w:style w:type="paragraph" w:styleId="4">
    <w:name w:val="Heading 4"/>
    <w:basedOn w:val="Normal"/>
    <w:qFormat/>
    <w:rsid w:val="00692a07"/>
    <w:pPr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Normal"/>
    <w:qFormat/>
    <w:rsid w:val="00692a0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Normal"/>
    <w:qFormat/>
    <w:rsid w:val="00692a07"/>
    <w:pPr>
      <w:spacing w:before="240" w:after="60"/>
      <w:outlineLvl w:val="5"/>
    </w:pPr>
    <w:rPr>
      <w:b/>
      <w:bCs/>
      <w:sz w:val="22"/>
      <w:szCs w:val="22"/>
    </w:rPr>
  </w:style>
  <w:style w:type="paragraph" w:styleId="9">
    <w:name w:val="Heading 9"/>
    <w:basedOn w:val="Normal"/>
    <w:qFormat/>
    <w:rsid w:val="00692a07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31" w:customStyle="1">
    <w:name w:val="Знак Знак3"/>
    <w:basedOn w:val="DefaultParagraphFont"/>
    <w:qFormat/>
    <w:rsid w:val="00692a07"/>
    <w:rPr>
      <w:rFonts w:ascii="Tahoma" w:hAnsi="Tahoma" w:cs="Tahoma"/>
      <w:color w:val="000000"/>
      <w:sz w:val="16"/>
      <w:szCs w:val="16"/>
    </w:rPr>
  </w:style>
  <w:style w:type="character" w:styleId="21" w:customStyle="1">
    <w:name w:val="Знак Знак2"/>
    <w:basedOn w:val="DefaultParagraphFont"/>
    <w:qFormat/>
    <w:rsid w:val="00692a07"/>
    <w:rPr>
      <w:color w:val="000000"/>
      <w:sz w:val="24"/>
      <w:szCs w:val="24"/>
    </w:rPr>
  </w:style>
  <w:style w:type="character" w:styleId="11" w:customStyle="1">
    <w:name w:val="Знак Знак1"/>
    <w:basedOn w:val="DefaultParagraphFont"/>
    <w:qFormat/>
    <w:rsid w:val="00692a07"/>
    <w:rPr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692a07"/>
    <w:rPr>
      <w:b/>
      <w:bCs/>
    </w:rPr>
  </w:style>
  <w:style w:type="character" w:styleId="Style7" w:customStyle="1">
    <w:name w:val="Интернет-ссылка"/>
    <w:basedOn w:val="DefaultParagraphFont"/>
    <w:uiPriority w:val="99"/>
    <w:unhideWhenUsed/>
    <w:rsid w:val="00692a07"/>
    <w:rPr>
      <w:color w:val="0000FF"/>
      <w:u w:val="single"/>
    </w:rPr>
  </w:style>
  <w:style w:type="character" w:styleId="Style8" w:customStyle="1">
    <w:name w:val="Знак Знак"/>
    <w:basedOn w:val="DefaultParagraphFont"/>
    <w:qFormat/>
    <w:rsid w:val="00692a07"/>
    <w:rPr>
      <w:rFonts w:ascii="Cambria" w:hAnsi="Cambria" w:eastAsia="Times New Roman" w:cs="Times New Roman"/>
      <w:b/>
      <w:bCs/>
      <w:color w:val="000000"/>
      <w:sz w:val="32"/>
      <w:szCs w:val="32"/>
    </w:rPr>
  </w:style>
  <w:style w:type="character" w:styleId="Appleconvertedspace" w:customStyle="1">
    <w:name w:val="apple-converted-space"/>
    <w:basedOn w:val="DefaultParagraphFont"/>
    <w:qFormat/>
    <w:rsid w:val="00bd2754"/>
    <w:rPr/>
  </w:style>
  <w:style w:type="character" w:styleId="Fm" w:customStyle="1">
    <w:name w:val="fm"/>
    <w:basedOn w:val="DefaultParagraphFont"/>
    <w:qFormat/>
    <w:rsid w:val="00b00ba5"/>
    <w:rPr/>
  </w:style>
  <w:style w:type="character" w:styleId="Fr" w:customStyle="1">
    <w:name w:val="fr"/>
    <w:basedOn w:val="DefaultParagraphFont"/>
    <w:qFormat/>
    <w:rsid w:val="00b00ba5"/>
    <w:rPr/>
  </w:style>
  <w:style w:type="character" w:styleId="Role" w:customStyle="1">
    <w:name w:val="role"/>
    <w:basedOn w:val="DefaultParagraphFont"/>
    <w:qFormat/>
    <w:rsid w:val="00b00ba5"/>
    <w:rPr/>
  </w:style>
  <w:style w:type="character" w:styleId="ListLabel1" w:customStyle="1">
    <w:name w:val="ListLabel 1"/>
    <w:qFormat/>
    <w:rPr>
      <w:rFonts w:eastAsia="Courier New" w:cs="Courier New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2" w:customStyle="1">
    <w:name w:val="ListLabel 2"/>
    <w:qFormat/>
    <w:rPr>
      <w:rFonts w:eastAsia="Courier New" w:cs="Courier New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3" w:customStyle="1">
    <w:name w:val="ListLabel 3"/>
    <w:qFormat/>
    <w:rPr>
      <w:rFonts w:eastAsia="Courier New" w:cs="Courier New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4" w:customStyle="1">
    <w:name w:val="ListLabel 4"/>
    <w:qFormat/>
    <w:rPr>
      <w:rFonts w:eastAsia="Courier New" w:cs="Courier New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5" w:customStyle="1">
    <w:name w:val="ListLabel 5"/>
    <w:qFormat/>
    <w:rPr>
      <w:rFonts w:eastAsia="Courier New" w:cs="Courier New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6" w:customStyle="1">
    <w:name w:val="ListLabel 6"/>
    <w:qFormat/>
    <w:rPr>
      <w:rFonts w:eastAsia="Courier New" w:cs="Courier New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7" w:customStyle="1">
    <w:name w:val="ListLabel 7"/>
    <w:qFormat/>
    <w:rPr>
      <w:rFonts w:eastAsia="Courier New" w:cs="Courier New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8" w:customStyle="1">
    <w:name w:val="ListLabel 8"/>
    <w:qFormat/>
    <w:rPr>
      <w:rFonts w:eastAsia="Courier New" w:cs="Courier New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9" w:customStyle="1">
    <w:name w:val="ListLabel 9"/>
    <w:qFormat/>
    <w:rPr>
      <w:rFonts w:eastAsia="Courier New" w:cs="Courier New"/>
      <w:b w:val="false"/>
      <w:bCs w:val="false"/>
      <w:i w:val="false"/>
      <w:iCs w:val="false"/>
      <w:strike w:val="false"/>
      <w:dstrike w:val="false"/>
      <w:color w:val="000000"/>
      <w:sz w:val="20"/>
      <w:szCs w:val="20"/>
      <w:u w:val="none"/>
    </w:rPr>
  </w:style>
  <w:style w:type="character" w:styleId="ListLabel10" w:customStyle="1">
    <w:name w:val="ListLabel 10"/>
    <w:qFormat/>
    <w:rPr>
      <w:rFonts w:cs="Courier New"/>
    </w:rPr>
  </w:style>
  <w:style w:type="character" w:styleId="ListLabel11" w:customStyle="1">
    <w:name w:val="ListLabel 11"/>
    <w:qFormat/>
    <w:rPr>
      <w:rFonts w:cs="Courier New"/>
    </w:rPr>
  </w:style>
  <w:style w:type="character" w:styleId="ListLabel12" w:customStyle="1">
    <w:name w:val="ListLabel 12"/>
    <w:qFormat/>
    <w:rPr>
      <w:rFonts w:cs="Courier New"/>
    </w:rPr>
  </w:style>
  <w:style w:type="character" w:styleId="ListLabel13" w:customStyle="1">
    <w:name w:val="ListLabel 13"/>
    <w:qFormat/>
    <w:rPr>
      <w:rFonts w:eastAsia="Times New Roman" w:cs="Times New Roman"/>
    </w:rPr>
  </w:style>
  <w:style w:type="character" w:styleId="ListLabel14" w:customStyle="1">
    <w:name w:val="ListLabel 14"/>
    <w:qFormat/>
    <w:rPr>
      <w:rFonts w:cs="Courier New"/>
    </w:rPr>
  </w:style>
  <w:style w:type="character" w:styleId="ListLabel15" w:customStyle="1">
    <w:name w:val="ListLabel 15"/>
    <w:qFormat/>
    <w:rPr>
      <w:rFonts w:cs="Courier New"/>
    </w:rPr>
  </w:style>
  <w:style w:type="character" w:styleId="ListLabel16" w:customStyle="1">
    <w:name w:val="ListLabel 16"/>
    <w:qFormat/>
    <w:rPr>
      <w:rFonts w:cs="Courier New"/>
    </w:rPr>
  </w:style>
  <w:style w:type="character" w:styleId="ListLabel17" w:customStyle="1">
    <w:name w:val="ListLabel 17"/>
    <w:qFormat/>
    <w:rPr>
      <w:rFonts w:cs="Courier New"/>
    </w:rPr>
  </w:style>
  <w:style w:type="character" w:styleId="ListLabel18" w:customStyle="1">
    <w:name w:val="ListLabel 18"/>
    <w:qFormat/>
    <w:rPr>
      <w:rFonts w:cs="Courier New"/>
    </w:rPr>
  </w:style>
  <w:style w:type="character" w:styleId="ListLabel19" w:customStyle="1">
    <w:name w:val="ListLabel 19"/>
    <w:qFormat/>
    <w:rPr>
      <w:rFonts w:cs="Courier New"/>
    </w:rPr>
  </w:style>
  <w:style w:type="character" w:styleId="ListLabel20" w:customStyle="1">
    <w:name w:val="ListLabel 20"/>
    <w:qFormat/>
    <w:rPr>
      <w:rFonts w:cs="Courier New"/>
    </w:rPr>
  </w:style>
  <w:style w:type="character" w:styleId="ListLabel21" w:customStyle="1">
    <w:name w:val="ListLabel 21"/>
    <w:qFormat/>
    <w:rPr>
      <w:rFonts w:cs="Courier New"/>
    </w:rPr>
  </w:style>
  <w:style w:type="character" w:styleId="ListLabel22" w:customStyle="1">
    <w:name w:val="ListLabel 22"/>
    <w:qFormat/>
    <w:rPr>
      <w:rFonts w:cs="Courier New"/>
    </w:rPr>
  </w:style>
  <w:style w:type="character" w:styleId="ListLabel23" w:customStyle="1">
    <w:name w:val="ListLabel 23"/>
    <w:qFormat/>
    <w:rPr>
      <w:rFonts w:cs="Courier New"/>
    </w:rPr>
  </w:style>
  <w:style w:type="character" w:styleId="ListLabel24" w:customStyle="1">
    <w:name w:val="ListLabel 24"/>
    <w:qFormat/>
    <w:rPr>
      <w:rFonts w:cs="Courier New"/>
    </w:rPr>
  </w:style>
  <w:style w:type="character" w:styleId="ListLabel25" w:customStyle="1">
    <w:name w:val="ListLabel 25"/>
    <w:qFormat/>
    <w:rPr>
      <w:rFonts w:cs="Courier New"/>
    </w:rPr>
  </w:style>
  <w:style w:type="character" w:styleId="ListLabel26" w:customStyle="1">
    <w:name w:val="ListLabel 26"/>
    <w:qFormat/>
    <w:rPr>
      <w:rFonts w:cs="Courier New"/>
    </w:rPr>
  </w:style>
  <w:style w:type="character" w:styleId="ListLabel27" w:customStyle="1">
    <w:name w:val="ListLabel 27"/>
    <w:qFormat/>
    <w:rPr>
      <w:rFonts w:cs="Courier New"/>
    </w:rPr>
  </w:style>
  <w:style w:type="character" w:styleId="ListLabel28" w:customStyle="1">
    <w:name w:val="ListLabel 28"/>
    <w:qFormat/>
    <w:rPr>
      <w:rFonts w:cs="Courier New"/>
    </w:rPr>
  </w:style>
  <w:style w:type="character" w:styleId="ListLabel29" w:customStyle="1">
    <w:name w:val="ListLabel 29"/>
    <w:qFormat/>
    <w:rPr>
      <w:rFonts w:cs="Courier New"/>
    </w:rPr>
  </w:style>
  <w:style w:type="character" w:styleId="ListLabel30" w:customStyle="1">
    <w:name w:val="ListLabel 30"/>
    <w:qFormat/>
    <w:rPr>
      <w:rFonts w:cs="Courier New"/>
    </w:rPr>
  </w:style>
  <w:style w:type="character" w:styleId="ListLabel31" w:customStyle="1">
    <w:name w:val="ListLabel 31"/>
    <w:qFormat/>
    <w:rPr>
      <w:rFonts w:cs="Courier New"/>
    </w:rPr>
  </w:style>
  <w:style w:type="character" w:styleId="ListLabel32" w:customStyle="1">
    <w:name w:val="ListLabel 32"/>
    <w:qFormat/>
    <w:rPr>
      <w:sz w:val="20"/>
    </w:rPr>
  </w:style>
  <w:style w:type="character" w:styleId="ListLabel33" w:customStyle="1">
    <w:name w:val="ListLabel 33"/>
    <w:qFormat/>
    <w:rPr>
      <w:sz w:val="20"/>
    </w:rPr>
  </w:style>
  <w:style w:type="character" w:styleId="ListLabel34" w:customStyle="1">
    <w:name w:val="ListLabel 34"/>
    <w:qFormat/>
    <w:rPr>
      <w:sz w:val="20"/>
    </w:rPr>
  </w:style>
  <w:style w:type="character" w:styleId="ListLabel35" w:customStyle="1">
    <w:name w:val="ListLabel 35"/>
    <w:qFormat/>
    <w:rPr>
      <w:sz w:val="20"/>
    </w:rPr>
  </w:style>
  <w:style w:type="character" w:styleId="ListLabel36" w:customStyle="1">
    <w:name w:val="ListLabel 36"/>
    <w:qFormat/>
    <w:rPr>
      <w:sz w:val="20"/>
    </w:rPr>
  </w:style>
  <w:style w:type="character" w:styleId="ListLabel37" w:customStyle="1">
    <w:name w:val="ListLabel 37"/>
    <w:qFormat/>
    <w:rPr>
      <w:sz w:val="20"/>
    </w:rPr>
  </w:style>
  <w:style w:type="character" w:styleId="ListLabel38" w:customStyle="1">
    <w:name w:val="ListLabel 38"/>
    <w:qFormat/>
    <w:rPr>
      <w:sz w:val="20"/>
    </w:rPr>
  </w:style>
  <w:style w:type="character" w:styleId="ListLabel39" w:customStyle="1">
    <w:name w:val="ListLabel 39"/>
    <w:qFormat/>
    <w:rPr>
      <w:sz w:val="20"/>
    </w:rPr>
  </w:style>
  <w:style w:type="character" w:styleId="ListLabel40" w:customStyle="1">
    <w:name w:val="ListLabel 40"/>
    <w:qFormat/>
    <w:rPr>
      <w:sz w:val="20"/>
    </w:rPr>
  </w:style>
  <w:style w:type="character" w:styleId="ListLabel41" w:customStyle="1">
    <w:name w:val="ListLabel 41"/>
    <w:qFormat/>
    <w:rPr>
      <w:rFonts w:cs="Courier New"/>
    </w:rPr>
  </w:style>
  <w:style w:type="character" w:styleId="ListLabel42" w:customStyle="1">
    <w:name w:val="ListLabel 42"/>
    <w:qFormat/>
    <w:rPr>
      <w:rFonts w:cs="Courier New"/>
    </w:rPr>
  </w:style>
  <w:style w:type="character" w:styleId="ListLabel43" w:customStyle="1">
    <w:name w:val="ListLabel 43"/>
    <w:qFormat/>
    <w:rPr>
      <w:rFonts w:cs="Courier New"/>
    </w:rPr>
  </w:style>
  <w:style w:type="character" w:styleId="ListLabel44" w:customStyle="1">
    <w:name w:val="ListLabel 44"/>
    <w:qFormat/>
    <w:rPr>
      <w:rFonts w:cs="Courier New"/>
    </w:rPr>
  </w:style>
  <w:style w:type="character" w:styleId="ListLabel45" w:customStyle="1">
    <w:name w:val="ListLabel 45"/>
    <w:qFormat/>
    <w:rPr>
      <w:rFonts w:cs="Courier New"/>
    </w:rPr>
  </w:style>
  <w:style w:type="character" w:styleId="ListLabel46" w:customStyle="1">
    <w:name w:val="ListLabel 46"/>
    <w:qFormat/>
    <w:rPr>
      <w:rFonts w:cs="Courier New"/>
    </w:rPr>
  </w:style>
  <w:style w:type="character" w:styleId="ListLabel47" w:customStyle="1">
    <w:name w:val="ListLabel 47"/>
    <w:qFormat/>
    <w:rPr>
      <w:rFonts w:cs="Courier New"/>
    </w:rPr>
  </w:style>
  <w:style w:type="character" w:styleId="ListLabel48" w:customStyle="1">
    <w:name w:val="ListLabel 48"/>
    <w:qFormat/>
    <w:rPr>
      <w:rFonts w:cs="Courier New"/>
    </w:rPr>
  </w:style>
  <w:style w:type="character" w:styleId="ListLabel49" w:customStyle="1">
    <w:name w:val="ListLabel 49"/>
    <w:qFormat/>
    <w:rPr>
      <w:rFonts w:cs="Courier New"/>
    </w:rPr>
  </w:style>
  <w:style w:type="character" w:styleId="ListLabel50" w:customStyle="1">
    <w:name w:val="ListLabel 50"/>
    <w:qFormat/>
    <w:rPr>
      <w:rFonts w:cs="Courier New"/>
    </w:rPr>
  </w:style>
  <w:style w:type="character" w:styleId="ListLabel51" w:customStyle="1">
    <w:name w:val="ListLabel 51"/>
    <w:qFormat/>
    <w:rPr>
      <w:rFonts w:cs="Courier New"/>
    </w:rPr>
  </w:style>
  <w:style w:type="character" w:styleId="ListLabel52" w:customStyle="1">
    <w:name w:val="ListLabel 52"/>
    <w:qFormat/>
    <w:rPr>
      <w:rFonts w:cs="Courier New"/>
    </w:rPr>
  </w:style>
  <w:style w:type="character" w:styleId="ListLabel53" w:customStyle="1">
    <w:name w:val="ListLabel 53"/>
    <w:qFormat/>
    <w:rPr>
      <w:rFonts w:ascii="Times New Roman" w:hAnsi="Times New Roman" w:cs="Courier New"/>
      <w:sz w:val="24"/>
    </w:rPr>
  </w:style>
  <w:style w:type="character" w:styleId="ListLabel54" w:customStyle="1">
    <w:name w:val="ListLabel 54"/>
    <w:qFormat/>
    <w:rPr>
      <w:rFonts w:cs="Courier New"/>
    </w:rPr>
  </w:style>
  <w:style w:type="character" w:styleId="ListLabel55" w:customStyle="1">
    <w:name w:val="ListLabel 55"/>
    <w:qFormat/>
    <w:rPr>
      <w:rFonts w:cs="Courier New"/>
    </w:rPr>
  </w:style>
  <w:style w:type="character" w:styleId="ListLabel56" w:customStyle="1">
    <w:name w:val="ListLabel 56"/>
    <w:qFormat/>
    <w:rPr>
      <w:rFonts w:cs="Courier New"/>
    </w:rPr>
  </w:style>
  <w:style w:type="character" w:styleId="ListLabel57" w:customStyle="1">
    <w:name w:val="ListLabel 57"/>
    <w:qFormat/>
    <w:rPr>
      <w:rFonts w:cs="Courier New"/>
    </w:rPr>
  </w:style>
  <w:style w:type="character" w:styleId="ListLabel58" w:customStyle="1">
    <w:name w:val="ListLabel 58"/>
    <w:qFormat/>
    <w:rPr>
      <w:rFonts w:cs="Courier New"/>
    </w:rPr>
  </w:style>
  <w:style w:type="character" w:styleId="ListLabel59" w:customStyle="1">
    <w:name w:val="ListLabel 59"/>
    <w:qFormat/>
    <w:rPr>
      <w:rFonts w:cs="Symbol"/>
    </w:rPr>
  </w:style>
  <w:style w:type="character" w:styleId="ListLabel60" w:customStyle="1">
    <w:name w:val="ListLabel 60"/>
    <w:qFormat/>
    <w:rPr>
      <w:rFonts w:cs="Courier New"/>
    </w:rPr>
  </w:style>
  <w:style w:type="character" w:styleId="ListLabel61" w:customStyle="1">
    <w:name w:val="ListLabel 61"/>
    <w:qFormat/>
    <w:rPr>
      <w:rFonts w:cs="Wingdings"/>
    </w:rPr>
  </w:style>
  <w:style w:type="character" w:styleId="ListLabel62" w:customStyle="1">
    <w:name w:val="ListLabel 62"/>
    <w:qFormat/>
    <w:rPr>
      <w:rFonts w:cs="Symbol"/>
    </w:rPr>
  </w:style>
  <w:style w:type="character" w:styleId="ListLabel63" w:customStyle="1">
    <w:name w:val="ListLabel 63"/>
    <w:qFormat/>
    <w:rPr>
      <w:rFonts w:cs="Courier New"/>
    </w:rPr>
  </w:style>
  <w:style w:type="character" w:styleId="ListLabel64" w:customStyle="1">
    <w:name w:val="ListLabel 64"/>
    <w:qFormat/>
    <w:rPr>
      <w:rFonts w:cs="Wingdings"/>
    </w:rPr>
  </w:style>
  <w:style w:type="character" w:styleId="ListLabel65" w:customStyle="1">
    <w:name w:val="ListLabel 65"/>
    <w:qFormat/>
    <w:rPr>
      <w:rFonts w:cs="Symbol"/>
    </w:rPr>
  </w:style>
  <w:style w:type="character" w:styleId="ListLabel66" w:customStyle="1">
    <w:name w:val="ListLabel 66"/>
    <w:qFormat/>
    <w:rPr>
      <w:rFonts w:cs="Courier New"/>
    </w:rPr>
  </w:style>
  <w:style w:type="character" w:styleId="ListLabel67" w:customStyle="1">
    <w:name w:val="ListLabel 67"/>
    <w:qFormat/>
    <w:rPr>
      <w:rFonts w:cs="Wingdings"/>
    </w:rPr>
  </w:style>
  <w:style w:type="character" w:styleId="ListLabel68" w:customStyle="1">
    <w:name w:val="ListLabel 68"/>
    <w:qFormat/>
    <w:rPr>
      <w:rFonts w:ascii="Times New Roman" w:hAnsi="Times New Roman" w:cs="Symbol"/>
      <w:sz w:val="24"/>
    </w:rPr>
  </w:style>
  <w:style w:type="character" w:styleId="ListLabel69" w:customStyle="1">
    <w:name w:val="ListLabel 69"/>
    <w:qFormat/>
    <w:rPr>
      <w:rFonts w:cs="Courier New"/>
      <w:sz w:val="24"/>
    </w:rPr>
  </w:style>
  <w:style w:type="character" w:styleId="ListLabel70" w:customStyle="1">
    <w:name w:val="ListLabel 70"/>
    <w:qFormat/>
    <w:rPr>
      <w:rFonts w:cs="Wingdings"/>
    </w:rPr>
  </w:style>
  <w:style w:type="character" w:styleId="ListLabel71" w:customStyle="1">
    <w:name w:val="ListLabel 71"/>
    <w:qFormat/>
    <w:rPr>
      <w:rFonts w:cs="Symbol"/>
    </w:rPr>
  </w:style>
  <w:style w:type="character" w:styleId="ListLabel72" w:customStyle="1">
    <w:name w:val="ListLabel 72"/>
    <w:qFormat/>
    <w:rPr>
      <w:rFonts w:cs="Courier New"/>
    </w:rPr>
  </w:style>
  <w:style w:type="character" w:styleId="ListLabel73" w:customStyle="1">
    <w:name w:val="ListLabel 73"/>
    <w:qFormat/>
    <w:rPr>
      <w:rFonts w:cs="Wingdings"/>
    </w:rPr>
  </w:style>
  <w:style w:type="character" w:styleId="ListLabel74" w:customStyle="1">
    <w:name w:val="ListLabel 74"/>
    <w:qFormat/>
    <w:rPr>
      <w:rFonts w:cs="Symbol"/>
    </w:rPr>
  </w:style>
  <w:style w:type="character" w:styleId="ListLabel75" w:customStyle="1">
    <w:name w:val="ListLabel 75"/>
    <w:qFormat/>
    <w:rPr>
      <w:rFonts w:cs="Courier New"/>
    </w:rPr>
  </w:style>
  <w:style w:type="character" w:styleId="ListLabel76" w:customStyle="1">
    <w:name w:val="ListLabel 76"/>
    <w:qFormat/>
    <w:rPr>
      <w:rFonts w:cs="Wingdings"/>
    </w:rPr>
  </w:style>
  <w:style w:type="character" w:styleId="Style9" w:customStyle="1">
    <w:name w:val="Маркеры списка"/>
    <w:qFormat/>
    <w:rPr>
      <w:rFonts w:ascii="OpenSymbol" w:hAnsi="OpenSymbol" w:eastAsia="OpenSymbol" w:cs="OpenSymbol"/>
    </w:rPr>
  </w:style>
  <w:style w:type="character" w:styleId="ListLabel77">
    <w:name w:val="ListLabel 77"/>
    <w:qFormat/>
    <w:rPr>
      <w:rFonts w:ascii="Times New Roman" w:hAnsi="Times New Roman" w:cs="Symbol"/>
      <w:sz w:val="24"/>
    </w:rPr>
  </w:style>
  <w:style w:type="character" w:styleId="ListLabel78">
    <w:name w:val="ListLabel 78"/>
    <w:qFormat/>
    <w:rPr>
      <w:rFonts w:cs="Courier New"/>
      <w:sz w:val="24"/>
    </w:rPr>
  </w:style>
  <w:style w:type="character" w:styleId="ListLabel79">
    <w:name w:val="ListLabel 79"/>
    <w:qFormat/>
    <w:rPr>
      <w:rFonts w:cs="Wingdings"/>
    </w:rPr>
  </w:style>
  <w:style w:type="character" w:styleId="ListLabel80">
    <w:name w:val="ListLabel 80"/>
    <w:qFormat/>
    <w:rPr>
      <w:rFonts w:cs="Symbol"/>
    </w:rPr>
  </w:style>
  <w:style w:type="character" w:styleId="ListLabel81">
    <w:name w:val="ListLabel 81"/>
    <w:qFormat/>
    <w:rPr>
      <w:rFonts w:cs="Courier New"/>
    </w:rPr>
  </w:style>
  <w:style w:type="character" w:styleId="ListLabel82">
    <w:name w:val="ListLabel 82"/>
    <w:qFormat/>
    <w:rPr>
      <w:rFonts w:cs="Wingdings"/>
    </w:rPr>
  </w:style>
  <w:style w:type="character" w:styleId="ListLabel83">
    <w:name w:val="ListLabel 83"/>
    <w:qFormat/>
    <w:rPr>
      <w:rFonts w:cs="Symbol"/>
    </w:rPr>
  </w:style>
  <w:style w:type="character" w:styleId="ListLabel84">
    <w:name w:val="ListLabel 84"/>
    <w:qFormat/>
    <w:rPr>
      <w:rFonts w:cs="Courier New"/>
    </w:rPr>
  </w:style>
  <w:style w:type="character" w:styleId="ListLabel85">
    <w:name w:val="ListLabel 85"/>
    <w:qFormat/>
    <w:rPr>
      <w:rFonts w:cs="Wingdings"/>
    </w:rPr>
  </w:style>
  <w:style w:type="character" w:styleId="ListLabel86">
    <w:name w:val="ListLabel 86"/>
    <w:qFormat/>
    <w:rPr>
      <w:rFonts w:ascii="Times New Roman" w:hAnsi="Times New Roman" w:cs="Symbol"/>
      <w:sz w:val="24"/>
    </w:rPr>
  </w:style>
  <w:style w:type="character" w:styleId="ListLabel87">
    <w:name w:val="ListLabel 87"/>
    <w:qFormat/>
    <w:rPr>
      <w:rFonts w:cs="Courier New"/>
      <w:sz w:val="24"/>
    </w:rPr>
  </w:style>
  <w:style w:type="character" w:styleId="ListLabel88">
    <w:name w:val="ListLabel 88"/>
    <w:qFormat/>
    <w:rPr>
      <w:rFonts w:cs="Wingdings"/>
    </w:rPr>
  </w:style>
  <w:style w:type="character" w:styleId="ListLabel89">
    <w:name w:val="ListLabel 89"/>
    <w:qFormat/>
    <w:rPr>
      <w:rFonts w:cs="Symbol"/>
    </w:rPr>
  </w:style>
  <w:style w:type="character" w:styleId="ListLabel90">
    <w:name w:val="ListLabel 90"/>
    <w:qFormat/>
    <w:rPr>
      <w:rFonts w:cs="Courier New"/>
    </w:rPr>
  </w:style>
  <w:style w:type="character" w:styleId="ListLabel91">
    <w:name w:val="ListLabel 91"/>
    <w:qFormat/>
    <w:rPr>
      <w:rFonts w:cs="Wingdings"/>
    </w:rPr>
  </w:style>
  <w:style w:type="character" w:styleId="ListLabel92">
    <w:name w:val="ListLabel 92"/>
    <w:qFormat/>
    <w:rPr>
      <w:rFonts w:cs="Symbol"/>
    </w:rPr>
  </w:style>
  <w:style w:type="character" w:styleId="ListLabel93">
    <w:name w:val="ListLabel 93"/>
    <w:qFormat/>
    <w:rPr>
      <w:rFonts w:cs="Courier New"/>
    </w:rPr>
  </w:style>
  <w:style w:type="character" w:styleId="ListLabel94">
    <w:name w:val="ListLabel 94"/>
    <w:qFormat/>
    <w:rPr>
      <w:rFonts w:cs="Wingdings"/>
    </w:rPr>
  </w:style>
  <w:style w:type="character" w:styleId="ListLabel95">
    <w:name w:val="ListLabel 95"/>
    <w:qFormat/>
    <w:rPr>
      <w:rFonts w:ascii="Times New Roman" w:hAnsi="Times New Roman" w:cs="Symbol"/>
      <w:sz w:val="24"/>
    </w:rPr>
  </w:style>
  <w:style w:type="character" w:styleId="ListLabel96">
    <w:name w:val="ListLabel 96"/>
    <w:qFormat/>
    <w:rPr>
      <w:rFonts w:cs="Courier New"/>
      <w:sz w:val="24"/>
    </w:rPr>
  </w:style>
  <w:style w:type="character" w:styleId="ListLabel97">
    <w:name w:val="ListLabel 97"/>
    <w:qFormat/>
    <w:rPr>
      <w:rFonts w:cs="Wingdings"/>
    </w:rPr>
  </w:style>
  <w:style w:type="character" w:styleId="ListLabel98">
    <w:name w:val="ListLabel 98"/>
    <w:qFormat/>
    <w:rPr>
      <w:rFonts w:cs="Symbol"/>
    </w:rPr>
  </w:style>
  <w:style w:type="character" w:styleId="ListLabel99">
    <w:name w:val="ListLabel 99"/>
    <w:qFormat/>
    <w:rPr>
      <w:rFonts w:cs="Courier New"/>
    </w:rPr>
  </w:style>
  <w:style w:type="character" w:styleId="ListLabel100">
    <w:name w:val="ListLabel 100"/>
    <w:qFormat/>
    <w:rPr>
      <w:rFonts w:cs="Wingdings"/>
    </w:rPr>
  </w:style>
  <w:style w:type="character" w:styleId="ListLabel101">
    <w:name w:val="ListLabel 101"/>
    <w:qFormat/>
    <w:rPr>
      <w:rFonts w:cs="Symbol"/>
    </w:rPr>
  </w:style>
  <w:style w:type="character" w:styleId="ListLabel102">
    <w:name w:val="ListLabel 102"/>
    <w:qFormat/>
    <w:rPr>
      <w:rFonts w:cs="Courier New"/>
    </w:rPr>
  </w:style>
  <w:style w:type="character" w:styleId="ListLabel103">
    <w:name w:val="ListLabel 103"/>
    <w:qFormat/>
    <w:rPr>
      <w:rFonts w:cs="Wingdings"/>
    </w:rPr>
  </w:style>
  <w:style w:type="paragraph" w:styleId="Style10" w:customStyle="1">
    <w:name w:val="Заголовок"/>
    <w:basedOn w:val="Normal"/>
    <w:next w:val="Style11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Style11">
    <w:name w:val="Body Text"/>
    <w:basedOn w:val="Normal"/>
    <w:rsid w:val="00692a07"/>
    <w:pPr>
      <w:jc w:val="both"/>
    </w:pPr>
    <w:rPr>
      <w:sz w:val="28"/>
      <w:szCs w:val="20"/>
    </w:rPr>
  </w:style>
  <w:style w:type="paragraph" w:styleId="Style12">
    <w:name w:val="List"/>
    <w:basedOn w:val="Style11"/>
    <w:pPr/>
    <w:rPr>
      <w:rFonts w:cs="FreeSans"/>
    </w:rPr>
  </w:style>
  <w:style w:type="paragraph" w:styleId="Style13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Style14">
    <w:name w:val="Указатель"/>
    <w:basedOn w:val="Normal"/>
    <w:qFormat/>
    <w:pPr>
      <w:suppressLineNumbers/>
    </w:pPr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FreeSans"/>
    </w:rPr>
  </w:style>
  <w:style w:type="paragraph" w:styleId="DocumentMap">
    <w:name w:val="Document Map"/>
    <w:basedOn w:val="Normal"/>
    <w:semiHidden/>
    <w:qFormat/>
    <w:rsid w:val="00692a07"/>
    <w:pPr/>
    <w:rPr>
      <w:rFonts w:ascii="Tahoma" w:hAnsi="Tahoma" w:cs="Tahoma"/>
      <w:sz w:val="16"/>
      <w:szCs w:val="16"/>
    </w:rPr>
  </w:style>
  <w:style w:type="paragraph" w:styleId="Style15">
    <w:name w:val="Header"/>
    <w:basedOn w:val="Normal"/>
    <w:rsid w:val="00692a07"/>
    <w:pPr>
      <w:tabs>
        <w:tab w:val="center" w:pos="4677" w:leader="none"/>
        <w:tab w:val="right" w:pos="9355" w:leader="none"/>
      </w:tabs>
    </w:pPr>
    <w:rPr/>
  </w:style>
  <w:style w:type="paragraph" w:styleId="Style16">
    <w:name w:val="Footer"/>
    <w:basedOn w:val="Normal"/>
    <w:rsid w:val="00692a07"/>
    <w:pPr>
      <w:tabs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semiHidden/>
    <w:qFormat/>
    <w:rsid w:val="006e6649"/>
    <w:pPr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qFormat/>
    <w:rsid w:val="00692a07"/>
    <w:pPr>
      <w:spacing w:beforeAutospacing="1" w:afterAutospacing="1"/>
    </w:pPr>
    <w:rPr>
      <w:color w:val="00000A"/>
    </w:rPr>
  </w:style>
  <w:style w:type="paragraph" w:styleId="Style17">
    <w:name w:val="Title"/>
    <w:basedOn w:val="Normal"/>
    <w:qFormat/>
    <w:rsid w:val="00692a07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ListParagraph">
    <w:name w:val="List Paragraph"/>
    <w:basedOn w:val="Normal"/>
    <w:uiPriority w:val="34"/>
    <w:qFormat/>
    <w:rsid w:val="00715fff"/>
    <w:pPr>
      <w:spacing w:lineRule="auto" w:line="276" w:before="0" w:after="200"/>
      <w:ind w:left="720" w:hanging="0"/>
      <w:contextualSpacing/>
    </w:pPr>
    <w:rPr>
      <w:rFonts w:ascii="Calibri" w:hAnsi="Calibri" w:eastAsia="Calibri"/>
      <w:color w:val="00000A"/>
      <w:sz w:val="22"/>
      <w:szCs w:val="22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hyperlink" Target="mailto:it@pafes.ru" TargetMode="External"/><Relationship Id="rId3" Type="http://schemas.openxmlformats.org/officeDocument/2006/relationships/hyperlink" Target="mailto:it@pafes.ru" TargetMode="External"/><Relationship Id="rId4" Type="http://schemas.openxmlformats.org/officeDocument/2006/relationships/hyperlink" Target="mailto:it@pafes.ru" TargetMode="External"/><Relationship Id="rId5" Type="http://schemas.openxmlformats.org/officeDocument/2006/relationships/hyperlink" Target="mailto:it@pafes.ru" TargetMode="External"/><Relationship Id="rId6" Type="http://schemas.openxmlformats.org/officeDocument/2006/relationships/hyperlink" Target="mailto:it@pafes.ru" TargetMode="Externa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6054E2-FC28-4171-82AB-1EBEFBA371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LibreOffice/5.1.4.2$Linux_X86_64 LibreOffice_project/10m0$Build-2</Application>
  <Pages>1</Pages>
  <Words>213</Words>
  <Characters>1394</Characters>
  <CharactersWithSpaces>1782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2016-08-19T14:00:00Z</dcterms:created>
  <dc:creator>o_kononova</dc:creator>
  <dc:description/>
  <dc:language>ru-RU</dc:language>
  <cp:lastModifiedBy/>
  <cp:lastPrinted>2016-08-19T15:04:00Z</cp:lastPrinted>
  <dcterms:modified xsi:type="dcterms:W3CDTF">2016-09-19T13:59:08Z</dcterms:modified>
  <cp:revision>7</cp:revision>
  <dc:subject/>
  <dc:title>ДОГОВОР № ___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